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058A9" w14:textId="17E15926" w:rsidR="009C3A4C" w:rsidRPr="00BD44AC" w:rsidRDefault="0023346F" w:rsidP="009C3A4C">
      <w:pPr>
        <w:pStyle w:val="Default"/>
        <w:rPr>
          <w:rFonts w:asciiTheme="minorHAnsi" w:hAnsiTheme="minorHAnsi" w:cstheme="minorHAnsi"/>
          <w:b/>
          <w:bCs/>
        </w:rPr>
      </w:pPr>
      <w:r w:rsidRPr="00BD44AC">
        <w:rPr>
          <w:rFonts w:asciiTheme="minorHAnsi" w:hAnsiTheme="minorHAnsi" w:cstheme="minorHAnsi"/>
          <w:b/>
          <w:bCs/>
        </w:rPr>
        <w:t>ALL. C - PERSONALE DOCENTE E A</w:t>
      </w:r>
      <w:r w:rsidR="00BD44AC" w:rsidRPr="00BD44AC">
        <w:rPr>
          <w:rFonts w:asciiTheme="minorHAnsi" w:hAnsiTheme="minorHAnsi" w:cstheme="minorHAnsi"/>
          <w:b/>
          <w:bCs/>
        </w:rPr>
        <w:t>TA</w:t>
      </w:r>
    </w:p>
    <w:p w14:paraId="6C362C46" w14:textId="77777777" w:rsidR="0023346F" w:rsidRDefault="0023346F" w:rsidP="009C3A4C">
      <w:pPr>
        <w:pStyle w:val="Default"/>
      </w:pPr>
    </w:p>
    <w:p w14:paraId="754D744F" w14:textId="77777777" w:rsidR="009C3A4C" w:rsidRPr="009C3A4C" w:rsidRDefault="009C3A4C" w:rsidP="009C3A4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b/>
          <w:bCs/>
          <w:sz w:val="22"/>
          <w:szCs w:val="22"/>
        </w:rPr>
        <w:t>DICHIARAZIONE PERSONALE PER CHI HA DIRITTO ALL’ESCLUSIONE DALLA GRADUATORIA D’ISTITUTO PER L’INDIVIDUAZIONE DEI PERDENTI POSTO</w:t>
      </w:r>
    </w:p>
    <w:p w14:paraId="3773F6B5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CC48E7" w14:textId="77777777" w:rsid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615CD3E" w14:textId="77777777" w:rsidR="00EA53A5" w:rsidRDefault="00EA53A5" w:rsidP="00EA53A5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5D6F78CC" w14:textId="4EDD3BB6" w:rsidR="00EA53A5" w:rsidRDefault="00BD44AC" w:rsidP="00BD44AC">
      <w:pPr>
        <w:pStyle w:val="Default"/>
        <w:tabs>
          <w:tab w:val="left" w:pos="7500"/>
          <w:tab w:val="right" w:pos="963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bookmarkEnd w:id="0"/>
    </w:p>
    <w:p w14:paraId="510F1A59" w14:textId="4B729728" w:rsidR="00BD44AC" w:rsidRDefault="00BD44AC" w:rsidP="00BD44AC">
      <w:pPr>
        <w:pStyle w:val="Default"/>
        <w:tabs>
          <w:tab w:val="left" w:pos="7500"/>
          <w:tab w:val="right" w:pos="9632"/>
        </w:tabs>
        <w:rPr>
          <w:rFonts w:asciiTheme="minorHAnsi" w:hAnsiTheme="minorHAnsi" w:cstheme="minorHAnsi"/>
          <w:sz w:val="22"/>
          <w:szCs w:val="22"/>
        </w:rPr>
      </w:pPr>
    </w:p>
    <w:p w14:paraId="061DB6AC" w14:textId="77777777" w:rsidR="00BD44AC" w:rsidRDefault="00BD44AC" w:rsidP="00BD44AC">
      <w:pPr>
        <w:pStyle w:val="Default"/>
        <w:tabs>
          <w:tab w:val="left" w:pos="7500"/>
          <w:tab w:val="right" w:pos="9632"/>
        </w:tabs>
        <w:rPr>
          <w:rFonts w:asciiTheme="minorHAnsi" w:hAnsiTheme="minorHAnsi" w:cstheme="minorHAnsi"/>
          <w:sz w:val="22"/>
          <w:szCs w:val="22"/>
        </w:rPr>
      </w:pPr>
    </w:p>
    <w:p w14:paraId="227A1378" w14:textId="16B49495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_l_ </w:t>
      </w:r>
      <w:proofErr w:type="spellStart"/>
      <w:r w:rsidRPr="009C3A4C"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 w:rsidRPr="009C3A4C">
        <w:rPr>
          <w:rFonts w:asciiTheme="minorHAnsi" w:hAnsiTheme="minorHAnsi" w:cstheme="minorHAnsi"/>
          <w:sz w:val="22"/>
          <w:szCs w:val="22"/>
        </w:rPr>
        <w:t xml:space="preserve">_ ……………………………. </w:t>
      </w:r>
      <w:proofErr w:type="spellStart"/>
      <w:r w:rsidRPr="009C3A4C">
        <w:rPr>
          <w:rFonts w:asciiTheme="minorHAnsi" w:hAnsiTheme="minorHAnsi" w:cstheme="minorHAnsi"/>
          <w:sz w:val="22"/>
          <w:szCs w:val="22"/>
        </w:rPr>
        <w:t>nat</w:t>
      </w:r>
      <w:proofErr w:type="spellEnd"/>
      <w:r w:rsidRPr="009C3A4C">
        <w:rPr>
          <w:rFonts w:asciiTheme="minorHAnsi" w:hAnsiTheme="minorHAnsi" w:cstheme="minorHAnsi"/>
          <w:sz w:val="22"/>
          <w:szCs w:val="22"/>
        </w:rPr>
        <w:t>_ a…………</w:t>
      </w:r>
      <w:proofErr w:type="gramStart"/>
      <w:r w:rsidRPr="009C3A4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C3A4C">
        <w:rPr>
          <w:rFonts w:asciiTheme="minorHAnsi" w:hAnsiTheme="minorHAnsi" w:cstheme="minorHAnsi"/>
          <w:sz w:val="22"/>
          <w:szCs w:val="22"/>
        </w:rPr>
        <w:t xml:space="preserve">. (prov. </w:t>
      </w:r>
      <w:proofErr w:type="gramStart"/>
      <w:r w:rsidRPr="009C3A4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C3A4C">
        <w:rPr>
          <w:rFonts w:asciiTheme="minorHAnsi" w:hAnsiTheme="minorHAnsi" w:cstheme="minorHAnsi"/>
          <w:sz w:val="22"/>
          <w:szCs w:val="22"/>
        </w:rPr>
        <w:t xml:space="preserve">) il ……………………, in servizio per il corrente </w:t>
      </w:r>
      <w:proofErr w:type="spellStart"/>
      <w:r w:rsidRPr="009C3A4C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Pr="009C3A4C">
        <w:rPr>
          <w:rFonts w:asciiTheme="minorHAnsi" w:hAnsiTheme="minorHAnsi" w:cstheme="minorHAnsi"/>
          <w:sz w:val="22"/>
          <w:szCs w:val="22"/>
        </w:rPr>
        <w:t xml:space="preserve"> presso codesto Istituto, in riferimento a quanto previsto dal C.C.N.I., concernente la mobilità del personale docente, educativo ed A.T.A. per </w:t>
      </w:r>
      <w:proofErr w:type="spellStart"/>
      <w:r w:rsidRPr="009C3A4C">
        <w:rPr>
          <w:rFonts w:asciiTheme="minorHAnsi" w:hAnsiTheme="minorHAnsi" w:cstheme="minorHAnsi"/>
          <w:sz w:val="22"/>
          <w:szCs w:val="22"/>
        </w:rPr>
        <w:t>l’a.s.</w:t>
      </w:r>
      <w:proofErr w:type="spellEnd"/>
      <w:r w:rsidRPr="009C3A4C">
        <w:rPr>
          <w:rFonts w:asciiTheme="minorHAnsi" w:hAnsiTheme="minorHAnsi" w:cstheme="minorHAnsi"/>
          <w:sz w:val="22"/>
          <w:szCs w:val="22"/>
        </w:rPr>
        <w:t xml:space="preserve"> 202</w:t>
      </w:r>
      <w:r w:rsidR="006E233E">
        <w:rPr>
          <w:rFonts w:asciiTheme="minorHAnsi" w:hAnsiTheme="minorHAnsi" w:cstheme="minorHAnsi"/>
          <w:sz w:val="22"/>
          <w:szCs w:val="22"/>
        </w:rPr>
        <w:t>5</w:t>
      </w:r>
      <w:r w:rsidRPr="009C3A4C">
        <w:rPr>
          <w:rFonts w:asciiTheme="minorHAnsi" w:hAnsiTheme="minorHAnsi" w:cstheme="minorHAnsi"/>
          <w:sz w:val="22"/>
          <w:szCs w:val="22"/>
        </w:rPr>
        <w:t>/2</w:t>
      </w:r>
      <w:r w:rsidR="006E233E">
        <w:rPr>
          <w:rFonts w:asciiTheme="minorHAnsi" w:hAnsiTheme="minorHAnsi" w:cstheme="minorHAnsi"/>
          <w:sz w:val="22"/>
          <w:szCs w:val="22"/>
        </w:rPr>
        <w:t>6</w:t>
      </w:r>
      <w:r w:rsidRPr="009C3A4C">
        <w:rPr>
          <w:rFonts w:asciiTheme="minorHAnsi" w:hAnsiTheme="minorHAnsi" w:cstheme="minorHAnsi"/>
          <w:sz w:val="22"/>
          <w:szCs w:val="22"/>
        </w:rPr>
        <w:t xml:space="preserve"> (Esclusione dalla Graduatoria d’Istituto per l’individuazione dei perdenti posto),</w:t>
      </w:r>
    </w:p>
    <w:p w14:paraId="4049A68E" w14:textId="77777777" w:rsidR="009C3A4C" w:rsidRPr="009C3A4C" w:rsidRDefault="009C3A4C" w:rsidP="009C3A4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48765C2" w14:textId="77777777" w:rsidR="009C3A4C" w:rsidRPr="009C3A4C" w:rsidRDefault="009C3A4C" w:rsidP="009C3A4C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3A4C">
        <w:rPr>
          <w:rFonts w:asciiTheme="minorHAnsi" w:hAnsiTheme="minorHAnsi" w:cstheme="minorHAnsi"/>
          <w:b/>
          <w:bCs/>
          <w:sz w:val="22"/>
          <w:szCs w:val="22"/>
        </w:rPr>
        <w:t>DICHIARA SOTTO LA PROPRIA RESPONSABILITA’</w:t>
      </w:r>
    </w:p>
    <w:p w14:paraId="3957AAF4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346268F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(a norma delle disposizioni contenute nel DPR n. 445 del 28-12-2000, come integrato dall’art. 15 della legge 16 gennaio 2003 e modificato dall’art. 15 della legge 12 novembre 2011, n.183), di aver diritto a non essere </w:t>
      </w:r>
      <w:proofErr w:type="spellStart"/>
      <w:r w:rsidRPr="009C3A4C">
        <w:rPr>
          <w:rFonts w:asciiTheme="minorHAnsi" w:hAnsiTheme="minorHAnsi" w:cstheme="minorHAnsi"/>
          <w:sz w:val="22"/>
          <w:szCs w:val="22"/>
        </w:rPr>
        <w:t>inserit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… </w:t>
      </w:r>
      <w:r w:rsidRPr="009C3A4C">
        <w:rPr>
          <w:rFonts w:asciiTheme="minorHAnsi" w:hAnsiTheme="minorHAnsi" w:cstheme="minorHAnsi"/>
          <w:sz w:val="22"/>
          <w:szCs w:val="22"/>
        </w:rPr>
        <w:t xml:space="preserve">nella graduatoria d’istituto per l’identificazione dei perdenti posto da trasferire d’ufficio in quanto beneficiario delle precedenze previste per il seguente motivo: </w:t>
      </w:r>
    </w:p>
    <w:p w14:paraId="65422692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5CE9B29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Symbol" w:char="F097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C3A4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DISABILITÀ E GRAVI MOTIVI DI SALUTE </w:t>
      </w:r>
    </w:p>
    <w:p w14:paraId="522351DB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Questa precedenza comprende i docenti che si trovano in una delle seguenti condizioni: </w:t>
      </w:r>
    </w:p>
    <w:p w14:paraId="30080FDB" w14:textId="77777777" w:rsidR="009C3A4C" w:rsidRPr="009C3A4C" w:rsidRDefault="009C3A4C" w:rsidP="009C3A4C">
      <w:pPr>
        <w:pStyle w:val="Default"/>
        <w:spacing w:after="25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1) personale scolastico docente non vedente (art. 3 della Legge 28 marzo 1991 n. 120); </w:t>
      </w:r>
    </w:p>
    <w:p w14:paraId="40552178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2) personale emodializzato (art. 61 della Legge 270/82). </w:t>
      </w:r>
    </w:p>
    <w:p w14:paraId="1CF1DB6D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57BAE7B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Symbol" w:char="F097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C3A4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PERSONALE CON DISABILITÀ E PERSONALE CHE HA BISOGNO DI PARTICOLARI CURE CONTINUATIVE </w:t>
      </w:r>
    </w:p>
    <w:p w14:paraId="74E15BE7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Questa precedenza comprende i docenti che si trovano in una delle seguenti condizioni: </w:t>
      </w:r>
    </w:p>
    <w:p w14:paraId="048FA81B" w14:textId="77777777" w:rsidR="009C3A4C" w:rsidRPr="009C3A4C" w:rsidRDefault="009C3A4C" w:rsidP="009C3A4C">
      <w:pPr>
        <w:pStyle w:val="Default"/>
        <w:spacing w:after="25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1) disabili di cui all'art. 21, della legge n. 104/92, richiamato dall'art. 601 del </w:t>
      </w:r>
      <w:proofErr w:type="spellStart"/>
      <w:r w:rsidRPr="009C3A4C">
        <w:rPr>
          <w:rFonts w:asciiTheme="minorHAnsi" w:hAnsiTheme="minorHAnsi" w:cstheme="minorHAnsi"/>
          <w:sz w:val="22"/>
          <w:szCs w:val="22"/>
        </w:rPr>
        <w:t>D.</w:t>
      </w:r>
      <w:proofErr w:type="gramStart"/>
      <w:r w:rsidRPr="009C3A4C">
        <w:rPr>
          <w:rFonts w:asciiTheme="minorHAnsi" w:hAnsiTheme="minorHAnsi" w:cstheme="minorHAnsi"/>
          <w:sz w:val="22"/>
          <w:szCs w:val="22"/>
        </w:rPr>
        <w:t>L.vo</w:t>
      </w:r>
      <w:proofErr w:type="spellEnd"/>
      <w:proofErr w:type="gramEnd"/>
      <w:r w:rsidRPr="009C3A4C">
        <w:rPr>
          <w:rFonts w:asciiTheme="minorHAnsi" w:hAnsiTheme="minorHAnsi" w:cstheme="minorHAnsi"/>
          <w:sz w:val="22"/>
          <w:szCs w:val="22"/>
        </w:rPr>
        <w:t xml:space="preserve"> n. 297/94, con un grado di invalidità superiore ai due terzi o con minorazioni iscritte alle categorie prima, seconda e terza della tabella "A" annessa alla legge 10 agosto 1950, n. 648; </w:t>
      </w:r>
    </w:p>
    <w:p w14:paraId="1630B89A" w14:textId="77777777" w:rsidR="009C3A4C" w:rsidRPr="009C3A4C" w:rsidRDefault="009C3A4C" w:rsidP="009C3A4C">
      <w:pPr>
        <w:pStyle w:val="Default"/>
        <w:spacing w:after="25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2) personale (non necessariamente disabile) che ha bisogno per gravi patologie di particolari cure a carattere continuativo (ad esempio chemioterapia </w:t>
      </w:r>
    </w:p>
    <w:p w14:paraId="6626A68A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3) personale appartenente alle categorie previste dal comma 6, dell'art. 33 della legge n. 104/92, richiamato dall'art. 601, del </w:t>
      </w:r>
      <w:proofErr w:type="spellStart"/>
      <w:r w:rsidRPr="009C3A4C">
        <w:rPr>
          <w:rFonts w:asciiTheme="minorHAnsi" w:hAnsiTheme="minorHAnsi" w:cstheme="minorHAnsi"/>
          <w:sz w:val="22"/>
          <w:szCs w:val="22"/>
        </w:rPr>
        <w:t>D.</w:t>
      </w:r>
      <w:proofErr w:type="gramStart"/>
      <w:r w:rsidRPr="009C3A4C">
        <w:rPr>
          <w:rFonts w:asciiTheme="minorHAnsi" w:hAnsiTheme="minorHAnsi" w:cstheme="minorHAnsi"/>
          <w:sz w:val="22"/>
          <w:szCs w:val="22"/>
        </w:rPr>
        <w:t>L.vo</w:t>
      </w:r>
      <w:proofErr w:type="spellEnd"/>
      <w:proofErr w:type="gramEnd"/>
      <w:r w:rsidRPr="009C3A4C">
        <w:rPr>
          <w:rFonts w:asciiTheme="minorHAnsi" w:hAnsiTheme="minorHAnsi" w:cstheme="minorHAnsi"/>
          <w:sz w:val="22"/>
          <w:szCs w:val="22"/>
        </w:rPr>
        <w:t xml:space="preserve"> n. 297/94. </w:t>
      </w:r>
    </w:p>
    <w:p w14:paraId="73CFD79E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78FC04A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Symbol" w:char="F097"/>
      </w:r>
      <w:r w:rsidRPr="009C3A4C">
        <w:rPr>
          <w:rFonts w:asciiTheme="minorHAnsi" w:hAnsiTheme="minorHAnsi" w:cstheme="minorHAnsi"/>
          <w:sz w:val="22"/>
          <w:szCs w:val="22"/>
        </w:rPr>
        <w:t xml:space="preserve"> </w:t>
      </w:r>
      <w:r w:rsidRPr="009C3A4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ASSISTENZA AL CONIUGE, ED AL FIGLIO CON DISABILITÀ; ASSISTENZA DA PARTE DEL FIGLIO REFERENTE UNICO AL GENITORE CON DISABILITÀ; ASSISTENZA DA PARTE DI CHI ESERCITA LA TUTELA LEGALE </w:t>
      </w:r>
    </w:p>
    <w:p w14:paraId="30D07BF9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Per usufruire di questa precedenza, il familiare disabile al quale il docente presta assistenza, deve avere la certificazione con connotazione di gravità, cioè l’art.3 comma 3 della legge 104/92. </w:t>
      </w:r>
    </w:p>
    <w:p w14:paraId="4930D5ED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18BB019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Symbol" w:char="F097"/>
      </w:r>
      <w:r w:rsidRPr="009C3A4C">
        <w:rPr>
          <w:rFonts w:asciiTheme="minorHAnsi" w:hAnsiTheme="minorHAnsi" w:cstheme="minorHAnsi"/>
          <w:sz w:val="22"/>
          <w:szCs w:val="22"/>
        </w:rPr>
        <w:t xml:space="preserve"> </w:t>
      </w:r>
      <w:r w:rsidRPr="009C3A4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PERSONALE CHE RICOPRE CARICHE PUBBLICHE NELLE AMMINISTRAZIONI DEGLI ENTI LOCALI </w:t>
      </w:r>
    </w:p>
    <w:p w14:paraId="16EFA878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31EC0F7" w14:textId="42EC22F3" w:rsidR="0003746E" w:rsidRPr="00575633" w:rsidRDefault="0003746E" w:rsidP="0003746E">
      <w:pPr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C50B8" wp14:editId="11B18767">
                <wp:simplePos x="0" y="0"/>
                <wp:positionH relativeFrom="column">
                  <wp:posOffset>2407920</wp:posOffset>
                </wp:positionH>
                <wp:positionV relativeFrom="paragraph">
                  <wp:posOffset>6544945</wp:posOffset>
                </wp:positionV>
                <wp:extent cx="266700" cy="189865"/>
                <wp:effectExtent l="5715" t="11430" r="13335" b="825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9A722C1" id="Rettangolo 2" o:spid="_x0000_s1026" style="position:absolute;margin-left:189.6pt;margin-top:515.35pt;width:21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"/>
            </w:pict>
          </mc:Fallback>
        </mc:AlternateContent>
      </w:r>
      <w:r>
        <w:rPr>
          <w:rFonts w:eastAsia="Times New Roman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A424C0" wp14:editId="4E22CBA4">
                <wp:simplePos x="0" y="0"/>
                <wp:positionH relativeFrom="column">
                  <wp:posOffset>2407920</wp:posOffset>
                </wp:positionH>
                <wp:positionV relativeFrom="paragraph">
                  <wp:posOffset>6544945</wp:posOffset>
                </wp:positionV>
                <wp:extent cx="266700" cy="189865"/>
                <wp:effectExtent l="5715" t="11430" r="13335" b="825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D509A9C" id="Rettangolo 1" o:spid="_x0000_s1026" style="position:absolute;margin-left:189.6pt;margin-top:515.35pt;width:21pt;height:1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"/>
            </w:pict>
          </mc:Fallback>
        </mc:AlternateContent>
      </w:r>
      <w:r w:rsidRPr="00575633">
        <w:rPr>
          <w:rFonts w:eastAsia="Times New Roman" w:cstheme="minorHAnsi"/>
          <w:sz w:val="20"/>
          <w:szCs w:val="20"/>
          <w:lang w:eastAsia="it-IT"/>
        </w:rPr>
        <w:t>Inoltre, dichiara di</w:t>
      </w:r>
      <w:r>
        <w:rPr>
          <w:rFonts w:eastAsia="Times New Roman" w:cstheme="minorHAnsi"/>
          <w:sz w:val="20"/>
          <w:szCs w:val="20"/>
          <w:lang w:eastAsia="it-IT"/>
        </w:rPr>
        <w:t xml:space="preserve"> voler</w:t>
      </w:r>
      <w:r w:rsidRPr="00575633">
        <w:rPr>
          <w:rFonts w:eastAsia="Times New Roman" w:cstheme="minorHAnsi"/>
          <w:sz w:val="20"/>
          <w:szCs w:val="20"/>
          <w:lang w:eastAsia="it-IT"/>
        </w:rPr>
        <w:t xml:space="preserve"> </w:t>
      </w:r>
      <w:r>
        <w:rPr>
          <w:rFonts w:eastAsia="Times New Roman" w:cstheme="minorHAnsi"/>
          <w:sz w:val="20"/>
          <w:szCs w:val="20"/>
          <w:lang w:eastAsia="it-IT"/>
        </w:rPr>
        <w:t xml:space="preserve">PRESENTARE </w:t>
      </w:r>
      <w:r w:rsidRPr="00575633">
        <w:rPr>
          <w:rFonts w:eastAsia="Times New Roman" w:cstheme="minorHAnsi"/>
          <w:sz w:val="20"/>
          <w:szCs w:val="20"/>
          <w:lang w:eastAsia="it-IT"/>
        </w:rPr>
        <w:t xml:space="preserve"> </w:t>
      </w:r>
      <w:r>
        <w:rPr>
          <w:rFonts w:eastAsia="Times New Roman" w:cstheme="minorHAnsi"/>
          <w:sz w:val="20"/>
          <w:szCs w:val="20"/>
          <w:lang w:eastAsia="it-IT"/>
        </w:rPr>
        <w:t xml:space="preserve">    </w:t>
      </w:r>
      <w:r>
        <w:rPr>
          <w:rFonts w:eastAsia="Times New Roman" w:cstheme="minorHAnsi"/>
          <w:noProof/>
          <w:sz w:val="20"/>
          <w:szCs w:val="20"/>
          <w:lang w:eastAsia="it-IT"/>
        </w:rPr>
        <w:drawing>
          <wp:inline distT="0" distB="0" distL="0" distR="0" wp14:anchorId="27EB3004" wp14:editId="049DD057">
            <wp:extent cx="295275" cy="1428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sz w:val="20"/>
          <w:szCs w:val="20"/>
          <w:lang w:eastAsia="it-IT"/>
        </w:rPr>
        <w:t xml:space="preserve">          NON VOLER PRESENTARE   </w:t>
      </w:r>
      <w:r>
        <w:rPr>
          <w:rFonts w:eastAsia="Times New Roman" w:cstheme="minorHAnsi"/>
          <w:noProof/>
          <w:sz w:val="20"/>
          <w:szCs w:val="20"/>
          <w:lang w:eastAsia="it-IT"/>
        </w:rPr>
        <w:drawing>
          <wp:inline distT="0" distB="0" distL="0" distR="0" wp14:anchorId="354E46A3" wp14:editId="16F8BB6D">
            <wp:extent cx="295275" cy="1428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sz w:val="20"/>
          <w:szCs w:val="20"/>
          <w:lang w:eastAsia="it-IT"/>
        </w:rPr>
        <w:t xml:space="preserve">        </w:t>
      </w:r>
      <w:r w:rsidRPr="00575633">
        <w:rPr>
          <w:rFonts w:eastAsia="Times New Roman" w:cstheme="minorHAnsi"/>
          <w:sz w:val="20"/>
          <w:szCs w:val="20"/>
          <w:lang w:eastAsia="it-IT"/>
        </w:rPr>
        <w:t xml:space="preserve"> per </w:t>
      </w:r>
      <w:proofErr w:type="gramStart"/>
      <w:r w:rsidRPr="00575633">
        <w:rPr>
          <w:rFonts w:eastAsia="Times New Roman" w:cstheme="minorHAnsi"/>
          <w:sz w:val="20"/>
          <w:szCs w:val="20"/>
          <w:lang w:eastAsia="it-IT"/>
        </w:rPr>
        <w:t>l’ anno</w:t>
      </w:r>
      <w:proofErr w:type="gramEnd"/>
      <w:r w:rsidRPr="00575633">
        <w:rPr>
          <w:rFonts w:eastAsia="Times New Roman" w:cstheme="minorHAnsi"/>
          <w:sz w:val="20"/>
          <w:szCs w:val="20"/>
          <w:lang w:eastAsia="it-IT"/>
        </w:rPr>
        <w:t xml:space="preserve"> scolastico </w:t>
      </w:r>
      <w:r>
        <w:rPr>
          <w:rFonts w:eastAsia="Times New Roman" w:cstheme="minorHAnsi"/>
          <w:sz w:val="20"/>
          <w:szCs w:val="20"/>
          <w:lang w:eastAsia="it-IT"/>
        </w:rPr>
        <w:t>202</w:t>
      </w:r>
      <w:r w:rsidR="002C5449">
        <w:rPr>
          <w:rFonts w:eastAsia="Times New Roman" w:cstheme="minorHAnsi"/>
          <w:sz w:val="20"/>
          <w:szCs w:val="20"/>
          <w:lang w:eastAsia="it-IT"/>
        </w:rPr>
        <w:t>5</w:t>
      </w:r>
      <w:r>
        <w:rPr>
          <w:rFonts w:eastAsia="Times New Roman" w:cstheme="minorHAnsi"/>
          <w:sz w:val="20"/>
          <w:szCs w:val="20"/>
          <w:lang w:eastAsia="it-IT"/>
        </w:rPr>
        <w:t>/202</w:t>
      </w:r>
      <w:r w:rsidR="002C5449">
        <w:rPr>
          <w:rFonts w:eastAsia="Times New Roman" w:cstheme="minorHAnsi"/>
          <w:sz w:val="20"/>
          <w:szCs w:val="20"/>
          <w:lang w:eastAsia="it-IT"/>
        </w:rPr>
        <w:t>6</w:t>
      </w:r>
      <w:r>
        <w:rPr>
          <w:rFonts w:eastAsia="Times New Roman" w:cstheme="minorHAnsi"/>
          <w:sz w:val="20"/>
          <w:szCs w:val="20"/>
          <w:lang w:eastAsia="it-IT"/>
        </w:rPr>
        <w:t xml:space="preserve">  </w:t>
      </w:r>
      <w:r w:rsidRPr="00575633">
        <w:rPr>
          <w:rFonts w:eastAsia="Times New Roman" w:cstheme="minorHAnsi"/>
          <w:sz w:val="20"/>
          <w:szCs w:val="20"/>
          <w:lang w:eastAsia="it-IT"/>
        </w:rPr>
        <w:t xml:space="preserve">domanda 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575633">
        <w:rPr>
          <w:rFonts w:eastAsia="Times New Roman" w:cstheme="minorHAnsi"/>
          <w:sz w:val="20"/>
          <w:szCs w:val="20"/>
          <w:lang w:eastAsia="it-IT"/>
        </w:rPr>
        <w:t>volontaria di trasferimento per il comune dove risiede il familiare assistito, perché comune diverso da quello del sottoscritto/a.</w:t>
      </w:r>
    </w:p>
    <w:p w14:paraId="4DDD6E24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2D72D94" w14:textId="4A93998D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Data </w:t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="00145656">
        <w:rPr>
          <w:rFonts w:asciiTheme="minorHAnsi" w:hAnsiTheme="minorHAnsi" w:cstheme="minorHAnsi"/>
          <w:sz w:val="22"/>
          <w:szCs w:val="22"/>
        </w:rPr>
        <w:t xml:space="preserve">      </w:t>
      </w:r>
      <w:r w:rsidRPr="009C3A4C">
        <w:rPr>
          <w:rFonts w:asciiTheme="minorHAnsi" w:hAnsiTheme="minorHAnsi" w:cstheme="minorHAnsi"/>
          <w:sz w:val="22"/>
          <w:szCs w:val="22"/>
        </w:rPr>
        <w:t>Firma</w:t>
      </w:r>
    </w:p>
    <w:sectPr w:rsidR="009C3A4C" w:rsidRPr="009C3A4C" w:rsidSect="003D74DD">
      <w:pgSz w:w="11900" w:h="16840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A4C"/>
    <w:rsid w:val="0003746E"/>
    <w:rsid w:val="00145656"/>
    <w:rsid w:val="0023346F"/>
    <w:rsid w:val="002909FD"/>
    <w:rsid w:val="002C5449"/>
    <w:rsid w:val="003D74DD"/>
    <w:rsid w:val="006E233E"/>
    <w:rsid w:val="00832651"/>
    <w:rsid w:val="009C3A4C"/>
    <w:rsid w:val="00AD618D"/>
    <w:rsid w:val="00BD44AC"/>
    <w:rsid w:val="00C94E6F"/>
    <w:rsid w:val="00EA53A5"/>
    <w:rsid w:val="00FC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93392"/>
  <w15:chartTrackingRefBased/>
  <w15:docId w15:val="{6F253622-9965-594C-AF40-FDCC339B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C3A4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74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7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Galluppi Convitto</dc:creator>
  <cp:keywords/>
  <dc:description/>
  <cp:lastModifiedBy>COIC80400V - IC PONTE LAMBRO</cp:lastModifiedBy>
  <cp:revision>2</cp:revision>
  <cp:lastPrinted>2021-02-22T09:08:00Z</cp:lastPrinted>
  <dcterms:created xsi:type="dcterms:W3CDTF">2025-02-07T08:30:00Z</dcterms:created>
  <dcterms:modified xsi:type="dcterms:W3CDTF">2025-02-07T08:30:00Z</dcterms:modified>
</cp:coreProperties>
</file>